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C84" w:rsidRDefault="00910C84" w:rsidP="00910C84">
      <w:pPr>
        <w:spacing w:line="240" w:lineRule="auto"/>
      </w:pPr>
      <w:r>
        <w:rPr>
          <w:b/>
        </w:rPr>
        <w:t>Państwowa Agencja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Warszawa, dn.</w:t>
      </w:r>
      <w:r w:rsidR="00E74DA2">
        <w:t xml:space="preserve"> </w:t>
      </w:r>
      <w:r w:rsidR="000E174E">
        <w:t>16</w:t>
      </w:r>
      <w:r w:rsidR="005A766C">
        <w:t xml:space="preserve"> sierpnia 2018 r.</w:t>
      </w:r>
    </w:p>
    <w:p w:rsidR="00910C84" w:rsidRDefault="00910C84" w:rsidP="00910C84">
      <w:pPr>
        <w:spacing w:line="240" w:lineRule="auto"/>
        <w:ind w:left="-426"/>
        <w:rPr>
          <w:b/>
        </w:rPr>
      </w:pPr>
      <w:r>
        <w:rPr>
          <w:b/>
        </w:rPr>
        <w:t xml:space="preserve">Rozwiązywania Problemów </w:t>
      </w:r>
    </w:p>
    <w:p w:rsidR="00910C84" w:rsidRDefault="00910C84" w:rsidP="00910C84">
      <w:pPr>
        <w:spacing w:line="240" w:lineRule="auto"/>
        <w:ind w:left="284"/>
        <w:rPr>
          <w:b/>
        </w:rPr>
      </w:pPr>
      <w:r>
        <w:rPr>
          <w:b/>
        </w:rPr>
        <w:t>Alkoholowych</w:t>
      </w:r>
    </w:p>
    <w:p w:rsidR="000E1DBB" w:rsidRDefault="000E1DBB" w:rsidP="00910C84">
      <w:pPr>
        <w:spacing w:line="240" w:lineRule="auto"/>
      </w:pPr>
    </w:p>
    <w:p w:rsidR="007A228E" w:rsidRDefault="007A228E" w:rsidP="00E1465E">
      <w:pPr>
        <w:spacing w:line="240" w:lineRule="auto"/>
        <w:ind w:left="-426" w:firstLine="6096"/>
      </w:pPr>
    </w:p>
    <w:p w:rsidR="00EF328F" w:rsidRDefault="00F57037" w:rsidP="00F57037">
      <w:pPr>
        <w:spacing w:line="240" w:lineRule="auto"/>
        <w:ind w:left="-426" w:firstLine="426"/>
        <w:jc w:val="center"/>
      </w:pPr>
      <w:r>
        <w:t xml:space="preserve">STANOWISKO PARPA W SPRAWIE SPRZEDAŻY </w:t>
      </w:r>
      <w:r w:rsidR="00FE103F">
        <w:t>PIWA BEZALKOHOLOWEGO</w:t>
      </w:r>
    </w:p>
    <w:p w:rsidR="00EF328F" w:rsidRDefault="00EF328F" w:rsidP="005A766C">
      <w:pPr>
        <w:spacing w:line="240" w:lineRule="auto"/>
      </w:pPr>
    </w:p>
    <w:p w:rsidR="005A766C" w:rsidRDefault="00EF328F" w:rsidP="005A766C">
      <w:pPr>
        <w:spacing w:line="360" w:lineRule="auto"/>
        <w:ind w:firstLine="708"/>
        <w:jc w:val="both"/>
      </w:pPr>
      <w:r>
        <w:t xml:space="preserve">W nawiązaniu do </w:t>
      </w:r>
      <w:r w:rsidR="007A228E">
        <w:t>doniesień medialnych, wykorzystującymi stanowisko Państwowej Agencji Rozwiązywania Problemów Alkoholowych w sprawie sprzedaży piwa bezalkoholowego</w:t>
      </w:r>
      <w:r w:rsidR="005A766C">
        <w:t>, pragnie</w:t>
      </w:r>
      <w:r w:rsidR="007A228E">
        <w:t>my</w:t>
      </w:r>
      <w:r w:rsidR="005A766C">
        <w:t xml:space="preserve"> zwrócić uwagę, że:</w:t>
      </w:r>
    </w:p>
    <w:p w:rsidR="00962678" w:rsidRDefault="007A228E" w:rsidP="00AF7571">
      <w:pPr>
        <w:spacing w:line="360" w:lineRule="auto"/>
        <w:jc w:val="both"/>
      </w:pPr>
      <w:r>
        <w:t>Przedmiotowe doniesienia medialne</w:t>
      </w:r>
      <w:r>
        <w:rPr>
          <w:rStyle w:val="Odwoanieprzypisudolnego"/>
        </w:rPr>
        <w:footnoteReference w:id="1"/>
      </w:r>
      <w:r w:rsidR="007A1687">
        <w:t xml:space="preserve"> </w:t>
      </w:r>
      <w:r w:rsidR="00AF7571">
        <w:t xml:space="preserve">powołują </w:t>
      </w:r>
      <w:r w:rsidR="007A1687">
        <w:t xml:space="preserve">się </w:t>
      </w:r>
      <w:r w:rsidR="00AF7571">
        <w:t xml:space="preserve">na </w:t>
      </w:r>
      <w:r w:rsidR="007A1687">
        <w:t>stanowisk</w:t>
      </w:r>
      <w:r w:rsidR="00AF7571">
        <w:t>o</w:t>
      </w:r>
      <w:r w:rsidR="00962678">
        <w:t xml:space="preserve"> Państwowej Agencji Rozwiązywania Problemów Alkoholowych dotyczące sprzedaży napojów </w:t>
      </w:r>
      <w:r w:rsidR="00AF7571">
        <w:t>bez</w:t>
      </w:r>
      <w:r w:rsidR="00962678">
        <w:t xml:space="preserve">alkoholowych. Jak wynika z treści artykułu, sieć Lidl, wykorzystując przedmiotowe stanowisko uzasadniała, że sprzedaż piwa bezalkoholowego może odbywać się na takich samych – bądź podobnych – warunkach, na jakich </w:t>
      </w:r>
      <w:r w:rsidR="00AF7571">
        <w:t xml:space="preserve">odbywa się </w:t>
      </w:r>
      <w:r w:rsidR="00962678">
        <w:t>sprzedaż napojów alkoholowych</w:t>
      </w:r>
      <w:r w:rsidR="008E35AE">
        <w:t xml:space="preserve"> w kontekście zakazu sprzedaży osobom do lat 18.</w:t>
      </w:r>
      <w:r w:rsidR="00962678">
        <w:t xml:space="preserve"> </w:t>
      </w:r>
    </w:p>
    <w:p w:rsidR="00AF7571" w:rsidRDefault="00AF7571" w:rsidP="008E35AE">
      <w:pPr>
        <w:spacing w:line="360" w:lineRule="auto"/>
        <w:jc w:val="both"/>
      </w:pPr>
      <w:r>
        <w:t>C</w:t>
      </w:r>
      <w:r>
        <w:t xml:space="preserve">o prawda </w:t>
      </w:r>
      <w:r w:rsidR="008E35AE">
        <w:t>fragment</w:t>
      </w:r>
      <w:r>
        <w:t xml:space="preserve"> opinii, na którą powołuje się</w:t>
      </w:r>
      <w:r w:rsidR="007A228E">
        <w:t xml:space="preserve"> sieć sklepów, </w:t>
      </w:r>
      <w:r>
        <w:t>następnie cytowany</w:t>
      </w:r>
      <w:r w:rsidR="007A228E">
        <w:t xml:space="preserve"> w doniesieniach</w:t>
      </w:r>
      <w:r w:rsidR="006963C6">
        <w:t>,</w:t>
      </w:r>
      <w:r w:rsidR="008E35AE">
        <w:t xml:space="preserve"> </w:t>
      </w:r>
      <w:r w:rsidR="007A1687">
        <w:t>stanowi wyciąg</w:t>
      </w:r>
      <w:r w:rsidR="008E35AE">
        <w:t xml:space="preserve"> z oficjalnego stanowiska PARPA, </w:t>
      </w:r>
      <w:r w:rsidR="007A1687">
        <w:t>został</w:t>
      </w:r>
      <w:r w:rsidR="007A228E">
        <w:t xml:space="preserve"> jednak</w:t>
      </w:r>
      <w:r w:rsidR="007A1687">
        <w:t xml:space="preserve"> użyty na poparcie tezy, która z tego stanowiska nie wynika.</w:t>
      </w:r>
      <w:r w:rsidR="006963C6">
        <w:t xml:space="preserve"> </w:t>
      </w:r>
    </w:p>
    <w:p w:rsidR="006963C6" w:rsidRDefault="006963C6" w:rsidP="008E35AE">
      <w:pPr>
        <w:spacing w:line="360" w:lineRule="auto"/>
        <w:jc w:val="both"/>
      </w:pPr>
      <w:r>
        <w:t>Poniżej przekazujemy pełną treść stanowiska.</w:t>
      </w:r>
    </w:p>
    <w:p w:rsidR="007A1687" w:rsidRPr="00AF7571" w:rsidRDefault="006963C6" w:rsidP="007A1687">
      <w:pPr>
        <w:spacing w:line="360" w:lineRule="auto"/>
        <w:jc w:val="both"/>
        <w:rPr>
          <w:i/>
        </w:rPr>
      </w:pPr>
      <w:r>
        <w:tab/>
      </w:r>
      <w:r w:rsidR="00893B88">
        <w:t>„</w:t>
      </w:r>
      <w:r w:rsidR="007A1687" w:rsidRPr="00AF7571">
        <w:rPr>
          <w:i/>
        </w:rPr>
        <w:t xml:space="preserve">Zgodnie z art. 46 ust. 1 ustawy z dnia 26 października 1982 r. o wychowaniu w trzeźwości i przeciwdziałaniu alkoholizmowi (Dz. U. z 2016 r. poz. 487, ze zm.) „napojem alkoholowym w rozumieniu niniejszej ustawy jest produkt przeznaczony do spożycia zawierający alkohol etylowy pochodzenia rolniczego w stężeniu przekraczającym 0,5% objętościowych alkoholu.” Z uwagi na powyższe, </w:t>
      </w:r>
      <w:r w:rsidR="007A1687" w:rsidRPr="00AF7571">
        <w:rPr>
          <w:b/>
          <w:i/>
        </w:rPr>
        <w:t>piwo bezalkoholowe (o zawartości nieprzekraczającej 0,5% alkoholu) nie jest napojem alkoholowym w rozumieniu ww. ustawy, zatem nie jest wymagane stosowne zezwolenie na sprzedaż napojów alkoholowych, aby móc prowadzić sprzedaż piwa bezalkoholowego.</w:t>
      </w:r>
      <w:r w:rsidR="007A1687" w:rsidRPr="00AF7571">
        <w:rPr>
          <w:i/>
        </w:rPr>
        <w:t xml:space="preserve"> Przedsiębiorca, który sprzedaje </w:t>
      </w:r>
      <w:r w:rsidR="007A1687" w:rsidRPr="00AF7571">
        <w:rPr>
          <w:i/>
        </w:rPr>
        <w:lastRenderedPageBreak/>
        <w:t>tego rodzaju napoje nie uwzględnia ich w oświadczeniu o wartości sprzedaży, a zatem nie zwiększają wymiaru opłaty, do uiszczenia której zobowiązany jest przedsiębiorca.</w:t>
      </w:r>
    </w:p>
    <w:p w:rsidR="007A1687" w:rsidRPr="00AF7571" w:rsidRDefault="007A1687" w:rsidP="000548F0">
      <w:pPr>
        <w:spacing w:line="360" w:lineRule="auto"/>
        <w:jc w:val="both"/>
        <w:rPr>
          <w:bCs/>
          <w:i/>
        </w:rPr>
      </w:pPr>
      <w:r w:rsidRPr="00AF7571">
        <w:rPr>
          <w:bCs/>
          <w:i/>
        </w:rPr>
        <w:t xml:space="preserve">Informujemy jednak przy tym, iż sprzedaż osobom nieletnim tzw. piwa bezalkoholowego (o zawartości alkoholu w stężeniu nieprzekraczającym 0,5%), będzie budzić wątpliwości wychowawcze oraz może naruszać cele cytowanej ustawy związane z profilaktyką i rozwiązywaniem problemów alkoholowych szczególnie wśród dzieci i młodzieży, gdyż spożywanie przez dzieci oraz młodzież piwa bezalkoholowego wyrabia nawyki konsumpcji piwa w życiu dorosłym. </w:t>
      </w:r>
    </w:p>
    <w:p w:rsidR="00893B88" w:rsidRPr="00AF7571" w:rsidRDefault="007A1687" w:rsidP="000548F0">
      <w:pPr>
        <w:spacing w:line="360" w:lineRule="auto"/>
        <w:jc w:val="both"/>
        <w:rPr>
          <w:i/>
        </w:rPr>
      </w:pPr>
      <w:r w:rsidRPr="00AF7571">
        <w:rPr>
          <w:bCs/>
          <w:i/>
        </w:rPr>
        <w:t xml:space="preserve">Jednakże należy wskazać, że produkt, który nie stanowi napoju alkoholowego </w:t>
      </w:r>
      <w:r w:rsidRPr="00AF7571">
        <w:rPr>
          <w:bCs/>
          <w:i/>
        </w:rPr>
        <w:br/>
        <w:t xml:space="preserve">w rozumieniu przepisów ustawy </w:t>
      </w:r>
      <w:r w:rsidRPr="00AF7571">
        <w:rPr>
          <w:i/>
        </w:rPr>
        <w:t>o wychowaniu w trzeźwości i przeciwdziałaniu alkoholizmowi nie podlega regulacji art. 15 ust. 1 pkt. 2 ww. ustawy, zakaz sprzedaży osobom do lat 18. Sprzedawca nie posiada również uprawnienia do weryfikacji wieku nabywcy za pomocą jego dowodu osobistego</w:t>
      </w:r>
      <w:r w:rsidR="00893B88" w:rsidRPr="00AF7571">
        <w:rPr>
          <w:i/>
        </w:rPr>
        <w:t>”</w:t>
      </w:r>
      <w:r w:rsidRPr="00AF7571">
        <w:rPr>
          <w:i/>
        </w:rPr>
        <w:t>.</w:t>
      </w:r>
    </w:p>
    <w:p w:rsidR="00695D0C" w:rsidRPr="00AF7571" w:rsidRDefault="003B3D4C" w:rsidP="003B3D4C">
      <w:pPr>
        <w:spacing w:line="360" w:lineRule="auto"/>
        <w:jc w:val="both"/>
        <w:rPr>
          <w:i/>
        </w:rPr>
      </w:pPr>
      <w:r w:rsidRPr="00AF7571">
        <w:rPr>
          <w:i/>
        </w:rPr>
        <w:t xml:space="preserve">Odnosząc się zaś do samej sytuacji, </w:t>
      </w:r>
      <w:r w:rsidR="007A228E" w:rsidRPr="00AF7571">
        <w:rPr>
          <w:i/>
        </w:rPr>
        <w:t>do której odnoszą się doniesienia</w:t>
      </w:r>
      <w:r w:rsidRPr="00AF7571">
        <w:rPr>
          <w:i/>
        </w:rPr>
        <w:t>, w</w:t>
      </w:r>
      <w:r w:rsidR="00893B88" w:rsidRPr="00AF7571">
        <w:rPr>
          <w:i/>
        </w:rPr>
        <w:t xml:space="preserve">arto zauważyć, że </w:t>
      </w:r>
      <w:r w:rsidRPr="00AF7571">
        <w:rPr>
          <w:i/>
        </w:rPr>
        <w:t>jeśli</w:t>
      </w:r>
      <w:r w:rsidR="00893B88" w:rsidRPr="00AF7571">
        <w:rPr>
          <w:i/>
        </w:rPr>
        <w:t xml:space="preserve"> nabywcą jest dziecko</w:t>
      </w:r>
      <w:r w:rsidR="007A228E" w:rsidRPr="00AF7571">
        <w:rPr>
          <w:i/>
        </w:rPr>
        <w:t>(np. 13-letnie)</w:t>
      </w:r>
      <w:r w:rsidR="00893B88" w:rsidRPr="00AF7571">
        <w:rPr>
          <w:i/>
        </w:rPr>
        <w:t>, odmowa sprzedaży piwa bezalkoholowego może być uzasadniona interesem społecznym</w:t>
      </w:r>
      <w:r w:rsidR="00980471" w:rsidRPr="00AF7571">
        <w:rPr>
          <w:i/>
        </w:rPr>
        <w:t xml:space="preserve"> w kształtowaniu właściwych postaw wśród dzieci</w:t>
      </w:r>
      <w:r w:rsidR="00893B88" w:rsidRPr="00AF7571">
        <w:rPr>
          <w:i/>
        </w:rPr>
        <w:t xml:space="preserve">. </w:t>
      </w:r>
      <w:r w:rsidR="00EC367E" w:rsidRPr="00AF7571">
        <w:rPr>
          <w:i/>
        </w:rPr>
        <w:t>W tym kontekście warto zwrócić na</w:t>
      </w:r>
      <w:r w:rsidR="00893B88" w:rsidRPr="00AF7571">
        <w:rPr>
          <w:i/>
        </w:rPr>
        <w:t xml:space="preserve"> art. 135 Kodeksu wykrocze</w:t>
      </w:r>
      <w:r w:rsidR="00EC367E" w:rsidRPr="00AF7571">
        <w:rPr>
          <w:i/>
        </w:rPr>
        <w:t>ń</w:t>
      </w:r>
      <w:r w:rsidR="00893B88" w:rsidRPr="00AF7571">
        <w:rPr>
          <w:i/>
        </w:rPr>
        <w:t>. Przepis ten stanowi, że „Kto, zajmując się sprzedażą towarów w przedsiębiorstwie handlu detalicznego lub w przedsiębiorstwie gastronomicznym, ukrywa przed nabywcą towar przeznaczony do sprzedaży lub umyślnie bez uzasadnionej przyczyny odmawia sprzedaży takiego towaru, podlega karze grzywny”.</w:t>
      </w:r>
      <w:r w:rsidR="00EC367E" w:rsidRPr="00AF7571">
        <w:rPr>
          <w:i/>
        </w:rPr>
        <w:t xml:space="preserve"> Stosując rozumowanie a contrario, należy uznać, że zakresem tego wykroczenia nie została objęta uzasadniona odmowa sprzedaży</w:t>
      </w:r>
      <w:r w:rsidR="00980471" w:rsidRPr="00AF7571">
        <w:rPr>
          <w:i/>
        </w:rPr>
        <w:t>.</w:t>
      </w:r>
      <w:r w:rsidR="00EC367E" w:rsidRPr="00AF7571">
        <w:rPr>
          <w:i/>
        </w:rPr>
        <w:t xml:space="preserve"> O ile zatem wiekiem nabywcy można</w:t>
      </w:r>
      <w:r w:rsidR="00980471" w:rsidRPr="00AF7571">
        <w:rPr>
          <w:i/>
        </w:rPr>
        <w:t xml:space="preserve"> byłoby</w:t>
      </w:r>
      <w:r w:rsidR="00EC367E" w:rsidRPr="00AF7571">
        <w:rPr>
          <w:i/>
        </w:rPr>
        <w:t xml:space="preserve"> uzasadnić odmowę sprzedaży w przypadku dziecka, o tyle odmowa ta będzie mniej uzasadniona w przypadku osoby znajdującej się w granicznym wieku pełnoletności. W treści artykułu nie wskazano jednak, czy osoba, która chciała kupić przedmiotowy napój bezalkoholowy miała mniej niż 18 lat, czy jedynie odmówiła okazania dowodu osobistego, który żądany był – jak wynika z powyższego stanowiska – niesłusznie. Tylko pewność, że nabywca jest dzieckiem, mogłaby </w:t>
      </w:r>
      <w:r w:rsidR="00980471" w:rsidRPr="00AF7571">
        <w:rPr>
          <w:i/>
        </w:rPr>
        <w:t>stanowić próbę uzasadnienia odmowy</w:t>
      </w:r>
      <w:r w:rsidR="00EC367E" w:rsidRPr="00AF7571">
        <w:rPr>
          <w:i/>
        </w:rPr>
        <w:t xml:space="preserve"> sprzedaży w przedmiotowej sytuacji. </w:t>
      </w:r>
    </w:p>
    <w:p w:rsidR="00595835" w:rsidRPr="00AF7571" w:rsidRDefault="00595835" w:rsidP="003B3D4C">
      <w:pPr>
        <w:spacing w:line="360" w:lineRule="auto"/>
        <w:jc w:val="both"/>
        <w:rPr>
          <w:i/>
        </w:rPr>
      </w:pPr>
      <w:r w:rsidRPr="00AF7571">
        <w:rPr>
          <w:i/>
        </w:rPr>
        <w:t xml:space="preserve">Na koniec należy podkreślić, że do sprzedaży piwa bezalkoholowego nie stosują się przepisy dotyczące napojów alkoholowych, w tym zakaz </w:t>
      </w:r>
      <w:bookmarkStart w:id="0" w:name="_GoBack"/>
      <w:bookmarkEnd w:id="0"/>
      <w:r w:rsidRPr="00AF7571">
        <w:rPr>
          <w:i/>
        </w:rPr>
        <w:t>sprzedaży takiego napoju osobom do lat 18.</w:t>
      </w:r>
    </w:p>
    <w:sectPr w:rsidR="00595835" w:rsidRPr="00AF7571" w:rsidSect="002138B5">
      <w:headerReference w:type="default" r:id="rId7"/>
      <w:footerReference w:type="default" r:id="rId8"/>
      <w:pgSz w:w="11906" w:h="16838"/>
      <w:pgMar w:top="1418" w:right="1418" w:bottom="624" w:left="1418" w:header="709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99E" w:rsidRDefault="000A099E" w:rsidP="00D06B77">
      <w:pPr>
        <w:spacing w:after="0" w:line="240" w:lineRule="auto"/>
      </w:pPr>
      <w:r>
        <w:separator/>
      </w:r>
    </w:p>
  </w:endnote>
  <w:endnote w:type="continuationSeparator" w:id="0">
    <w:p w:rsidR="000A099E" w:rsidRDefault="000A099E" w:rsidP="00D06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B77" w:rsidRDefault="002138B5" w:rsidP="00D06B77">
    <w:pPr>
      <w:pStyle w:val="Stopka"/>
      <w:ind w:left="-1276"/>
    </w:pPr>
    <w:r>
      <w:rPr>
        <w:noProof/>
        <w:lang w:eastAsia="pl-PL"/>
      </w:rPr>
      <w:drawing>
        <wp:inline distT="0" distB="0" distL="0" distR="0">
          <wp:extent cx="7532713" cy="1256560"/>
          <wp:effectExtent l="0" t="0" r="0" b="127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pa_na_szablon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563" cy="1255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99E" w:rsidRDefault="000A099E" w:rsidP="00D06B77">
      <w:pPr>
        <w:spacing w:after="0" w:line="240" w:lineRule="auto"/>
      </w:pPr>
      <w:r>
        <w:separator/>
      </w:r>
    </w:p>
  </w:footnote>
  <w:footnote w:type="continuationSeparator" w:id="0">
    <w:p w:rsidR="000A099E" w:rsidRDefault="000A099E" w:rsidP="00D06B77">
      <w:pPr>
        <w:spacing w:after="0" w:line="240" w:lineRule="auto"/>
      </w:pPr>
      <w:r>
        <w:continuationSeparator/>
      </w:r>
    </w:p>
  </w:footnote>
  <w:footnote w:id="1">
    <w:p w:rsidR="007A228E" w:rsidRPr="007A228E" w:rsidRDefault="007A228E">
      <w:pPr>
        <w:pStyle w:val="Tekstprzypisudolnego"/>
      </w:pPr>
      <w:r>
        <w:rPr>
          <w:rStyle w:val="Odwoanieprzypisudolnego"/>
        </w:rPr>
        <w:footnoteRef/>
      </w:r>
      <w:r>
        <w:t xml:space="preserve"> patrz np. </w:t>
      </w:r>
      <w:hyperlink r:id="rId1" w:history="1">
        <w:r w:rsidRPr="007A228E">
          <w:rPr>
            <w:rStyle w:val="Hipercze"/>
          </w:rPr>
          <w:t>https://wiadomosci.radiozet.pl/Blisko-Ludzi/Opole.-Nie-mogl-kupic-piwa-bezalkoholowego-bo-nie-okazal-dowodu-osobistego</w:t>
        </w:r>
      </w:hyperlink>
      <w:r w:rsidRPr="007A228E">
        <w:t>, dost</w:t>
      </w:r>
      <w:r>
        <w:t>ęp: 16 sierpnia 2018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2478232"/>
      <w:docPartObj>
        <w:docPartGallery w:val="Page Numbers (Top of Page)"/>
        <w:docPartUnique/>
      </w:docPartObj>
    </w:sdtPr>
    <w:sdtEndPr/>
    <w:sdtContent>
      <w:p w:rsidR="00B87234" w:rsidRDefault="00B87234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421">
          <w:rPr>
            <w:noProof/>
          </w:rPr>
          <w:t>2</w:t>
        </w:r>
        <w:r>
          <w:fldChar w:fldCharType="end"/>
        </w:r>
      </w:p>
    </w:sdtContent>
  </w:sdt>
  <w:p w:rsidR="00880EF6" w:rsidRDefault="00880E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73C"/>
    <w:rsid w:val="00051434"/>
    <w:rsid w:val="000548F0"/>
    <w:rsid w:val="00096F05"/>
    <w:rsid w:val="000A099E"/>
    <w:rsid w:val="000E174E"/>
    <w:rsid w:val="000E1DBB"/>
    <w:rsid w:val="001046CE"/>
    <w:rsid w:val="00111EDE"/>
    <w:rsid w:val="00122DDC"/>
    <w:rsid w:val="001620B6"/>
    <w:rsid w:val="001A010D"/>
    <w:rsid w:val="001F3456"/>
    <w:rsid w:val="001F4EC9"/>
    <w:rsid w:val="00200BBD"/>
    <w:rsid w:val="002138B5"/>
    <w:rsid w:val="002477ED"/>
    <w:rsid w:val="00262788"/>
    <w:rsid w:val="002B7721"/>
    <w:rsid w:val="002C646F"/>
    <w:rsid w:val="0034457D"/>
    <w:rsid w:val="00366164"/>
    <w:rsid w:val="003717DC"/>
    <w:rsid w:val="00397842"/>
    <w:rsid w:val="003A7CF4"/>
    <w:rsid w:val="003B3D4C"/>
    <w:rsid w:val="003C33FA"/>
    <w:rsid w:val="003F4044"/>
    <w:rsid w:val="00415DC6"/>
    <w:rsid w:val="00457D7F"/>
    <w:rsid w:val="00466ABB"/>
    <w:rsid w:val="00475533"/>
    <w:rsid w:val="00486465"/>
    <w:rsid w:val="004C562A"/>
    <w:rsid w:val="004D494E"/>
    <w:rsid w:val="004E2E78"/>
    <w:rsid w:val="005030E1"/>
    <w:rsid w:val="00505F7E"/>
    <w:rsid w:val="005505AB"/>
    <w:rsid w:val="0058122C"/>
    <w:rsid w:val="00595835"/>
    <w:rsid w:val="005967AE"/>
    <w:rsid w:val="005A766C"/>
    <w:rsid w:val="005A7DCD"/>
    <w:rsid w:val="005C268B"/>
    <w:rsid w:val="005F0759"/>
    <w:rsid w:val="005F6DE2"/>
    <w:rsid w:val="00602201"/>
    <w:rsid w:val="006155E9"/>
    <w:rsid w:val="0065424E"/>
    <w:rsid w:val="00662355"/>
    <w:rsid w:val="00695D0C"/>
    <w:rsid w:val="006963C6"/>
    <w:rsid w:val="006976A8"/>
    <w:rsid w:val="006E7845"/>
    <w:rsid w:val="007354E3"/>
    <w:rsid w:val="00741B39"/>
    <w:rsid w:val="00771801"/>
    <w:rsid w:val="007A1687"/>
    <w:rsid w:val="007A228E"/>
    <w:rsid w:val="007B1849"/>
    <w:rsid w:val="007D40FE"/>
    <w:rsid w:val="0081173C"/>
    <w:rsid w:val="00821683"/>
    <w:rsid w:val="0082595E"/>
    <w:rsid w:val="0083784C"/>
    <w:rsid w:val="00852464"/>
    <w:rsid w:val="0086470B"/>
    <w:rsid w:val="0087671D"/>
    <w:rsid w:val="00880646"/>
    <w:rsid w:val="00880EF6"/>
    <w:rsid w:val="00893B88"/>
    <w:rsid w:val="008C6616"/>
    <w:rsid w:val="008E034C"/>
    <w:rsid w:val="008E35AE"/>
    <w:rsid w:val="0090626F"/>
    <w:rsid w:val="00910C84"/>
    <w:rsid w:val="00915F5C"/>
    <w:rsid w:val="00950EDC"/>
    <w:rsid w:val="00962678"/>
    <w:rsid w:val="00976312"/>
    <w:rsid w:val="00980471"/>
    <w:rsid w:val="00990378"/>
    <w:rsid w:val="009952E8"/>
    <w:rsid w:val="00A34178"/>
    <w:rsid w:val="00A34744"/>
    <w:rsid w:val="00A50071"/>
    <w:rsid w:val="00A56EEB"/>
    <w:rsid w:val="00A84416"/>
    <w:rsid w:val="00A933C6"/>
    <w:rsid w:val="00AE4096"/>
    <w:rsid w:val="00AE610A"/>
    <w:rsid w:val="00AF03B8"/>
    <w:rsid w:val="00AF7571"/>
    <w:rsid w:val="00B112F3"/>
    <w:rsid w:val="00B34EEF"/>
    <w:rsid w:val="00B373F6"/>
    <w:rsid w:val="00B432C4"/>
    <w:rsid w:val="00B67E7C"/>
    <w:rsid w:val="00B76C58"/>
    <w:rsid w:val="00B87234"/>
    <w:rsid w:val="00BC080B"/>
    <w:rsid w:val="00C0098F"/>
    <w:rsid w:val="00C446B1"/>
    <w:rsid w:val="00C449B0"/>
    <w:rsid w:val="00C67813"/>
    <w:rsid w:val="00CA67AD"/>
    <w:rsid w:val="00CB1480"/>
    <w:rsid w:val="00CD6F43"/>
    <w:rsid w:val="00CF7926"/>
    <w:rsid w:val="00D06B77"/>
    <w:rsid w:val="00D10713"/>
    <w:rsid w:val="00D21B9C"/>
    <w:rsid w:val="00D2212F"/>
    <w:rsid w:val="00D364A7"/>
    <w:rsid w:val="00D74721"/>
    <w:rsid w:val="00D92D59"/>
    <w:rsid w:val="00D93E85"/>
    <w:rsid w:val="00E1465E"/>
    <w:rsid w:val="00E20AC6"/>
    <w:rsid w:val="00E27421"/>
    <w:rsid w:val="00E4525E"/>
    <w:rsid w:val="00E66AA4"/>
    <w:rsid w:val="00E74DA2"/>
    <w:rsid w:val="00E8380D"/>
    <w:rsid w:val="00EC367E"/>
    <w:rsid w:val="00EF0967"/>
    <w:rsid w:val="00EF328F"/>
    <w:rsid w:val="00F207D9"/>
    <w:rsid w:val="00F365BB"/>
    <w:rsid w:val="00F43863"/>
    <w:rsid w:val="00F57037"/>
    <w:rsid w:val="00F95296"/>
    <w:rsid w:val="00FC2F05"/>
    <w:rsid w:val="00FE103F"/>
    <w:rsid w:val="00FE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C85D1"/>
  <w15:docId w15:val="{263FFDC0-3403-4F5C-806F-ACF5D021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semiHidden/>
    <w:unhideWhenUsed/>
    <w:qFormat/>
    <w:rsid w:val="00910C84"/>
    <w:pPr>
      <w:spacing w:before="100" w:beforeAutospacing="1" w:after="100" w:afterAutospacing="1" w:line="240" w:lineRule="auto"/>
      <w:ind w:firstLine="708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B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6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B77"/>
  </w:style>
  <w:style w:type="paragraph" w:styleId="Stopka">
    <w:name w:val="footer"/>
    <w:basedOn w:val="Normalny"/>
    <w:link w:val="StopkaZnak"/>
    <w:uiPriority w:val="99"/>
    <w:unhideWhenUsed/>
    <w:rsid w:val="00D06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B77"/>
  </w:style>
  <w:style w:type="character" w:styleId="Hipercze">
    <w:name w:val="Hyperlink"/>
    <w:basedOn w:val="Domylnaczcionkaakapitu"/>
    <w:uiPriority w:val="99"/>
    <w:unhideWhenUsed/>
    <w:rsid w:val="00D364A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64A7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1046CE"/>
    <w:rPr>
      <w:color w:val="808080"/>
    </w:rPr>
  </w:style>
  <w:style w:type="character" w:styleId="Uwydatnienie">
    <w:name w:val="Emphasis"/>
    <w:basedOn w:val="Domylnaczcionkaakapitu"/>
    <w:uiPriority w:val="20"/>
    <w:qFormat/>
    <w:rsid w:val="001046CE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01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01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010D"/>
    <w:rPr>
      <w:vertAlign w:val="superscript"/>
    </w:rPr>
  </w:style>
  <w:style w:type="character" w:customStyle="1" w:styleId="warheader">
    <w:name w:val="war_header"/>
    <w:basedOn w:val="Domylnaczcionkaakapitu"/>
    <w:rsid w:val="0086470B"/>
  </w:style>
  <w:style w:type="character" w:customStyle="1" w:styleId="Nagwek3Znak">
    <w:name w:val="Nagłówek 3 Znak"/>
    <w:basedOn w:val="Domylnaczcionkaakapitu"/>
    <w:link w:val="Nagwek3"/>
    <w:uiPriority w:val="9"/>
    <w:semiHidden/>
    <w:rsid w:val="00910C8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10C84"/>
    <w:pPr>
      <w:spacing w:after="120"/>
      <w:ind w:left="283" w:firstLine="708"/>
      <w:jc w:val="both"/>
    </w:pPr>
    <w:rPr>
      <w:rFonts w:ascii="Calibri" w:eastAsia="Calibri" w:hAnsi="Calibri" w:cs="Times New Roman"/>
      <w:lang w:val="x-none"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10C84"/>
    <w:rPr>
      <w:rFonts w:ascii="Calibri" w:eastAsia="Calibri" w:hAnsi="Calibri" w:cs="Times New Roman"/>
      <w:lang w:val="x-none" w:bidi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10C84"/>
    <w:pPr>
      <w:spacing w:after="120" w:line="480" w:lineRule="auto"/>
      <w:ind w:firstLine="708"/>
      <w:jc w:val="both"/>
    </w:pPr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10C84"/>
    <w:rPr>
      <w:rFonts w:cs="Times New Roman"/>
    </w:rPr>
  </w:style>
  <w:style w:type="character" w:customStyle="1" w:styleId="alb">
    <w:name w:val="a_lb"/>
    <w:basedOn w:val="Domylnaczcionkaakapitu"/>
    <w:rsid w:val="00910C84"/>
  </w:style>
  <w:style w:type="character" w:customStyle="1" w:styleId="apple-converted-space">
    <w:name w:val="apple-converted-space"/>
    <w:basedOn w:val="Domylnaczcionkaakapitu"/>
    <w:rsid w:val="00910C84"/>
  </w:style>
  <w:style w:type="paragraph" w:styleId="Bezodstpw">
    <w:name w:val="No Spacing"/>
    <w:uiPriority w:val="1"/>
    <w:qFormat/>
    <w:rsid w:val="005F6DE2"/>
    <w:pPr>
      <w:spacing w:after="0" w:line="240" w:lineRule="auto"/>
    </w:pPr>
  </w:style>
  <w:style w:type="paragraph" w:customStyle="1" w:styleId="text-justify">
    <w:name w:val="text-justify"/>
    <w:basedOn w:val="Normalny"/>
    <w:rsid w:val="0099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3B88"/>
    <w:rPr>
      <w:rFonts w:ascii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22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7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7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8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2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8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iadomosci.radiozet.pl/Blisko-Ludzi/Opole.-Nie-mogl-kupic-piwa-bezalkoholowego-bo-nie-okazal-dowodu-osobiste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E4CE2-8CCC-4608-9D66-0C02A76D9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Puchacz-Kozioł</dc:creator>
  <cp:lastModifiedBy>Katarzyna Wasil</cp:lastModifiedBy>
  <cp:revision>2</cp:revision>
  <cp:lastPrinted>2018-08-16T11:14:00Z</cp:lastPrinted>
  <dcterms:created xsi:type="dcterms:W3CDTF">2018-08-17T12:11:00Z</dcterms:created>
  <dcterms:modified xsi:type="dcterms:W3CDTF">2018-08-17T12:11:00Z</dcterms:modified>
</cp:coreProperties>
</file>